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12FBCC" w14:textId="217EB8B7" w:rsidR="005476C4" w:rsidRDefault="00DE5F26" w:rsidP="00DE5F26">
      <w:r w:rsidRPr="00DE5F26">
        <w:rPr>
          <w:rFonts w:ascii="Gilroy" w:hAnsi="Gilroy" w:cs="Arial"/>
          <w:b/>
          <w:bCs/>
          <w:noProof/>
          <w:color w:val="000000"/>
          <w:sz w:val="28"/>
          <w:szCs w:val="28"/>
          <w:lang w:val="es-ES"/>
        </w:rPr>
        <w:drawing>
          <wp:anchor distT="0" distB="0" distL="114300" distR="114300" simplePos="0" relativeHeight="251658240" behindDoc="0" locked="0" layoutInCell="1" allowOverlap="1" wp14:anchorId="04335BAA" wp14:editId="727E1452">
            <wp:simplePos x="0" y="0"/>
            <wp:positionH relativeFrom="column">
              <wp:posOffset>3523266</wp:posOffset>
            </wp:positionH>
            <wp:positionV relativeFrom="paragraph">
              <wp:posOffset>-609600</wp:posOffset>
            </wp:positionV>
            <wp:extent cx="2511422" cy="1670304"/>
            <wp:effectExtent l="0" t="0" r="3810" b="0"/>
            <wp:wrapNone/>
            <wp:docPr id="2" name="Graph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8237" cy="16748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710F0D" w14:textId="700A9FB0" w:rsidR="00DE5F26" w:rsidRDefault="00DE5F26" w:rsidP="00DE5F26"/>
    <w:p w14:paraId="629D0325" w14:textId="1581066C" w:rsidR="00DE5F26" w:rsidRDefault="00DE5F26" w:rsidP="00DE5F26">
      <w:pPr>
        <w:rPr>
          <w:rFonts w:ascii="Gilroy" w:hAnsi="Gilroy"/>
        </w:rPr>
      </w:pPr>
    </w:p>
    <w:p w14:paraId="11E00AB8" w14:textId="77777777" w:rsidR="00DE5F26" w:rsidRPr="003B2477" w:rsidRDefault="00DE5F26" w:rsidP="00DE5F26">
      <w:pPr>
        <w:rPr>
          <w:rFonts w:ascii="Arial" w:hAnsi="Arial" w:cs="Arial"/>
        </w:rPr>
      </w:pPr>
    </w:p>
    <w:p w14:paraId="33A3CE41" w14:textId="2D572CEF" w:rsidR="00DE5F26" w:rsidRPr="003B2477" w:rsidRDefault="00DE5F26" w:rsidP="00DE5F26">
      <w:pPr>
        <w:pStyle w:val="NormalWeb"/>
        <w:spacing w:before="0" w:beforeAutospacing="0" w:after="0" w:afterAutospacing="0"/>
        <w:jc w:val="center"/>
        <w:rPr>
          <w:rFonts w:ascii="Arial" w:hAnsi="Arial" w:cs="Arial"/>
          <w:b/>
          <w:bCs/>
          <w:color w:val="30529E"/>
          <w:lang w:val="es-ES"/>
        </w:rPr>
      </w:pPr>
      <w:r w:rsidRPr="003B2477">
        <w:rPr>
          <w:rFonts w:ascii="Arial" w:hAnsi="Arial" w:cs="Arial"/>
          <w:color w:val="000000"/>
          <w:sz w:val="28"/>
          <w:szCs w:val="28"/>
          <w:lang w:val="es-ES"/>
        </w:rPr>
        <w:t xml:space="preserve">(Nombre de la organización) entre </w:t>
      </w:r>
      <w:r w:rsidRPr="003B2477">
        <w:rPr>
          <w:rFonts w:ascii="Arial" w:hAnsi="Arial" w:cs="Arial"/>
          <w:b/>
          <w:bCs/>
          <w:color w:val="30529E"/>
          <w:sz w:val="28"/>
          <w:szCs w:val="28"/>
          <w:lang w:val="es-ES"/>
        </w:rPr>
        <w:t>Los Mejores</w:t>
      </w:r>
    </w:p>
    <w:p w14:paraId="2E2C6B0E" w14:textId="2FA1B582" w:rsidR="00DE5F26" w:rsidRPr="003B2477" w:rsidRDefault="00DE5F26" w:rsidP="00DE5F26">
      <w:pPr>
        <w:pStyle w:val="NormalWeb"/>
        <w:spacing w:before="0" w:beforeAutospacing="0" w:after="0" w:afterAutospacing="0"/>
        <w:jc w:val="center"/>
        <w:rPr>
          <w:rFonts w:ascii="Arial" w:hAnsi="Arial" w:cs="Arial"/>
          <w:lang w:val="es-ES"/>
        </w:rPr>
      </w:pPr>
      <w:r w:rsidRPr="003B2477">
        <w:rPr>
          <w:rFonts w:ascii="Arial" w:hAnsi="Arial" w:cs="Arial"/>
          <w:b/>
          <w:bCs/>
          <w:color w:val="30529E"/>
          <w:sz w:val="28"/>
          <w:szCs w:val="28"/>
          <w:lang w:val="es-ES"/>
        </w:rPr>
        <w:t>Lugares para Trabajar en Colombia, 2022</w:t>
      </w:r>
    </w:p>
    <w:p w14:paraId="3C4594DB" w14:textId="4E77DFC3" w:rsidR="00DE5F26" w:rsidRPr="003B2477" w:rsidRDefault="00DE5F26" w:rsidP="00DE5F26">
      <w:pPr>
        <w:rPr>
          <w:rFonts w:ascii="Arial" w:hAnsi="Arial" w:cs="Arial"/>
          <w:lang w:val="es-ES"/>
        </w:rPr>
      </w:pPr>
    </w:p>
    <w:p w14:paraId="67D02CFB" w14:textId="77777777" w:rsidR="00DE5F26" w:rsidRPr="003B2477" w:rsidRDefault="00DE5F26" w:rsidP="00DE5F26">
      <w:pPr>
        <w:rPr>
          <w:rFonts w:ascii="Arial" w:hAnsi="Arial" w:cs="Arial"/>
          <w:lang w:val="es-ES"/>
        </w:rPr>
      </w:pPr>
    </w:p>
    <w:p w14:paraId="2CD0E65C" w14:textId="1A4D5D47" w:rsidR="00DE5F26" w:rsidRPr="003B2477" w:rsidRDefault="00DE5F26" w:rsidP="00DE5F26">
      <w:pPr>
        <w:spacing w:after="0" w:line="240" w:lineRule="auto"/>
        <w:jc w:val="both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u w:val="single"/>
          <w:lang w:val="es-ES"/>
        </w:rPr>
        <w:t>(Aspecto destacado de su cultura y su gestión sobre el Ambiente Laboral)</w:t>
      </w:r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 xml:space="preserve"> es solo una de las razones por las que a los colaboradores de </w:t>
      </w:r>
      <w:r w:rsidRPr="003B2477">
        <w:rPr>
          <w:rFonts w:ascii="Arial" w:eastAsia="Times New Roman" w:hAnsi="Arial" w:cs="Arial"/>
          <w:b/>
          <w:bCs/>
          <w:color w:val="30529E"/>
          <w:sz w:val="28"/>
          <w:szCs w:val="28"/>
          <w:lang w:val="es-ES"/>
        </w:rPr>
        <w:t>(Nombre de la Organización)</w:t>
      </w:r>
      <w:r w:rsidRPr="003B2477">
        <w:rPr>
          <w:rFonts w:ascii="Arial" w:eastAsia="Times New Roman" w:hAnsi="Arial" w:cs="Arial"/>
          <w:color w:val="000000"/>
          <w:sz w:val="28"/>
          <w:szCs w:val="28"/>
          <w:lang w:val="es-ES"/>
        </w:rPr>
        <w:t xml:space="preserve"> </w:t>
      </w:r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 xml:space="preserve">les encanta trabajar aquí. Por ello y por los resultados obtenidos a través de nuestra gestión sobre el Ambiente Laboral en la compañía, </w:t>
      </w:r>
      <w:r w:rsidRPr="003B2477">
        <w:rPr>
          <w:rFonts w:ascii="Arial" w:eastAsia="Times New Roman" w:hAnsi="Arial" w:cs="Arial"/>
          <w:b/>
          <w:bCs/>
          <w:color w:val="30529E"/>
          <w:sz w:val="28"/>
          <w:szCs w:val="28"/>
          <w:lang w:val="es-ES"/>
        </w:rPr>
        <w:t>Great Place to Work</w:t>
      </w:r>
      <w:r w:rsidRPr="003B2477">
        <w:rPr>
          <w:rFonts w:ascii="Arial" w:hAnsi="Arial" w:cs="Arial"/>
          <w:b/>
          <w:bCs/>
          <w:color w:val="30529E"/>
          <w:sz w:val="28"/>
          <w:szCs w:val="28"/>
          <w:vertAlign w:val="superscript"/>
          <w:lang w:val="es-ES"/>
        </w:rPr>
        <w:t>®</w:t>
      </w:r>
      <w:r w:rsidRPr="003B2477">
        <w:rPr>
          <w:rFonts w:ascii="Arial" w:eastAsia="Times New Roman" w:hAnsi="Arial" w:cs="Arial"/>
          <w:color w:val="000000"/>
          <w:sz w:val="28"/>
          <w:szCs w:val="28"/>
          <w:lang w:val="es-ES"/>
        </w:rPr>
        <w:t xml:space="preserve"> </w:t>
      </w:r>
      <w:proofErr w:type="spellStart"/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Institute</w:t>
      </w:r>
      <w:proofErr w:type="spellEnd"/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 xml:space="preserve"> nos reconoce como uno de</w:t>
      </w:r>
      <w:r w:rsidRPr="003B2477">
        <w:rPr>
          <w:rFonts w:ascii="Arial" w:eastAsia="Times New Roman" w:hAnsi="Arial" w:cs="Arial"/>
          <w:color w:val="000000"/>
          <w:sz w:val="28"/>
          <w:szCs w:val="28"/>
          <w:lang w:val="es-ES"/>
        </w:rPr>
        <w:t xml:space="preserve"> </w:t>
      </w:r>
      <w:r w:rsidRPr="003B2477">
        <w:rPr>
          <w:rFonts w:ascii="Arial" w:eastAsia="Times New Roman" w:hAnsi="Arial" w:cs="Arial"/>
          <w:b/>
          <w:bCs/>
          <w:color w:val="41378F"/>
          <w:sz w:val="28"/>
          <w:szCs w:val="28"/>
          <w:lang w:val="es-ES"/>
        </w:rPr>
        <w:t>Los Mejores Lugares para Trabajar en Colombia</w:t>
      </w:r>
      <w:r w:rsidRPr="003B2477">
        <w:rPr>
          <w:rFonts w:ascii="Arial" w:eastAsia="Times New Roman" w:hAnsi="Arial" w:cs="Arial"/>
          <w:color w:val="000000"/>
          <w:sz w:val="28"/>
          <w:szCs w:val="28"/>
          <w:lang w:val="es-ES"/>
        </w:rPr>
        <w:t xml:space="preserve"> </w:t>
      </w:r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dentro de su más reciente ranking local.</w:t>
      </w:r>
    </w:p>
    <w:p w14:paraId="652216BC" w14:textId="77777777" w:rsidR="00DE5F26" w:rsidRPr="003B2477" w:rsidRDefault="00DE5F26" w:rsidP="00DE5F26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</w:p>
    <w:p w14:paraId="67CF16CA" w14:textId="77777777" w:rsidR="00DE5F26" w:rsidRPr="003B2477" w:rsidRDefault="00DE5F26" w:rsidP="00DE5F26">
      <w:pPr>
        <w:spacing w:after="0" w:line="240" w:lineRule="auto"/>
        <w:jc w:val="both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3B2477">
        <w:rPr>
          <w:rFonts w:ascii="Arial" w:eastAsia="Times New Roman" w:hAnsi="Arial" w:cs="Arial"/>
          <w:b/>
          <w:bCs/>
          <w:color w:val="30529E"/>
          <w:sz w:val="28"/>
          <w:szCs w:val="28"/>
          <w:lang w:val="es-ES"/>
        </w:rPr>
        <w:t>(Nombre de la organización</w:t>
      </w:r>
      <w:r w:rsidRPr="003B2477">
        <w:rPr>
          <w:rFonts w:ascii="Arial" w:eastAsia="Times New Roman" w:hAnsi="Arial" w:cs="Arial"/>
          <w:b/>
          <w:bCs/>
          <w:color w:val="404040" w:themeColor="text1" w:themeTint="BF"/>
          <w:sz w:val="28"/>
          <w:szCs w:val="28"/>
          <w:lang w:val="es-ES"/>
        </w:rPr>
        <w:t>)</w:t>
      </w:r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 xml:space="preserve"> ha logrado una posición dentro de la lista, junto con un grupo de 60 compañías de alto rendimiento en el país. Más de 200 organizaciones participaron en el proceso de valoración a través de la encuesta Trust </w:t>
      </w:r>
      <w:proofErr w:type="spellStart"/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Index</w:t>
      </w:r>
      <w:proofErr w:type="spellEnd"/>
      <w:r w:rsidRPr="003B2477">
        <w:rPr>
          <w:rFonts w:ascii="Arial" w:eastAsia="Times New Roman" w:hAnsi="Arial" w:cs="Arial"/>
          <w:color w:val="404040" w:themeColor="text1" w:themeTint="BF"/>
          <w:sz w:val="17"/>
          <w:szCs w:val="17"/>
          <w:vertAlign w:val="superscript"/>
          <w:lang w:val="es-ES"/>
        </w:rPr>
        <w:t>©</w:t>
      </w:r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, que representa las voces de los colaboradores en dichas empresas. De ese grupo de empresas, fueron seleccionadas las 60 mejores.</w:t>
      </w:r>
    </w:p>
    <w:p w14:paraId="0EAA4430" w14:textId="77777777" w:rsidR="00DE5F26" w:rsidRPr="003B2477" w:rsidRDefault="00DE5F26" w:rsidP="00DE5F26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 </w:t>
      </w:r>
    </w:p>
    <w:p w14:paraId="3506A221" w14:textId="77777777" w:rsidR="00DE5F26" w:rsidRPr="003B2477" w:rsidRDefault="00DE5F26" w:rsidP="00DE5F26">
      <w:pPr>
        <w:spacing w:after="0" w:line="240" w:lineRule="auto"/>
        <w:jc w:val="both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u w:val="single"/>
          <w:lang w:val="es-ES"/>
        </w:rPr>
        <w:t>(Si la compañía ha estado anteriormente en la lista, puede incluir que esta es la X vez que hace parte de ella).</w:t>
      </w:r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 xml:space="preserve"> Es un honor para la (Nombre de la organización) ser reconocida por sus colaboradores como una organización que fomenta la confianza y la camaradería. Gracias a ellos y a su contribución este logro hoy es posible. </w:t>
      </w:r>
    </w:p>
    <w:p w14:paraId="5A86AAC5" w14:textId="77777777" w:rsidR="00DE5F26" w:rsidRPr="003B2477" w:rsidRDefault="00DE5F26" w:rsidP="00DE5F26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</w:p>
    <w:p w14:paraId="7B523F26" w14:textId="77777777" w:rsidR="00DE5F26" w:rsidRPr="003B2477" w:rsidRDefault="00DE5F26" w:rsidP="00DE5F26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3B2477">
        <w:rPr>
          <w:rFonts w:ascii="Arial" w:eastAsia="Times New Roman" w:hAnsi="Arial" w:cs="Arial"/>
          <w:color w:val="404040" w:themeColor="text1" w:themeTint="BF"/>
          <w:sz w:val="28"/>
          <w:szCs w:val="28"/>
          <w:u w:val="single"/>
          <w:lang w:val="es-ES"/>
        </w:rPr>
        <w:t>Espacio para destacar:  cifras, comentarios y datos interesantes de la organización y sus colaboradores.</w:t>
      </w:r>
    </w:p>
    <w:p w14:paraId="5C59CBFD" w14:textId="7E5072DF" w:rsidR="00DE5F26" w:rsidRPr="003B2477" w:rsidRDefault="00DE5F26" w:rsidP="00DE5F26">
      <w:pPr>
        <w:rPr>
          <w:rFonts w:ascii="Arial" w:hAnsi="Arial" w:cs="Arial"/>
          <w:lang w:val="es-ES"/>
        </w:rPr>
      </w:pPr>
    </w:p>
    <w:p w14:paraId="6F53C2A1" w14:textId="7B5E90CC" w:rsidR="00DE5F26" w:rsidRPr="003B2477" w:rsidRDefault="00DE5F26" w:rsidP="00DE5F26">
      <w:pPr>
        <w:rPr>
          <w:rFonts w:ascii="Arial" w:hAnsi="Arial" w:cs="Arial"/>
          <w:color w:val="30529E"/>
          <w:lang w:val="es-ES"/>
        </w:rPr>
      </w:pPr>
    </w:p>
    <w:p w14:paraId="71F62D81" w14:textId="77777777" w:rsidR="00DE5F26" w:rsidRPr="003B2477" w:rsidRDefault="00DE5F26" w:rsidP="00DE5F26">
      <w:pPr>
        <w:pStyle w:val="NormalWeb"/>
        <w:spacing w:before="0" w:beforeAutospacing="0" w:after="0" w:afterAutospacing="0"/>
        <w:jc w:val="right"/>
        <w:rPr>
          <w:rFonts w:ascii="Arial" w:hAnsi="Arial" w:cs="Arial"/>
          <w:color w:val="30529E"/>
          <w:lang w:val="es-ES"/>
        </w:rPr>
      </w:pPr>
      <w:r w:rsidRPr="003B2477">
        <w:rPr>
          <w:rFonts w:ascii="Arial" w:hAnsi="Arial" w:cs="Arial"/>
          <w:i/>
          <w:iCs/>
          <w:color w:val="30529E"/>
          <w:sz w:val="28"/>
          <w:szCs w:val="28"/>
          <w:u w:val="single"/>
          <w:lang w:val="es-ES"/>
        </w:rPr>
        <w:t xml:space="preserve">“Cita del CEO, </w:t>
      </w:r>
      <w:proofErr w:type="gramStart"/>
      <w:r w:rsidRPr="003B2477">
        <w:rPr>
          <w:rFonts w:ascii="Arial" w:hAnsi="Arial" w:cs="Arial"/>
          <w:i/>
          <w:iCs/>
          <w:color w:val="30529E"/>
          <w:sz w:val="28"/>
          <w:szCs w:val="28"/>
          <w:u w:val="single"/>
          <w:lang w:val="es-ES"/>
        </w:rPr>
        <w:t>Presidente</w:t>
      </w:r>
      <w:proofErr w:type="gramEnd"/>
      <w:r w:rsidRPr="003B2477">
        <w:rPr>
          <w:rFonts w:ascii="Arial" w:hAnsi="Arial" w:cs="Arial"/>
          <w:i/>
          <w:iCs/>
          <w:color w:val="30529E"/>
          <w:sz w:val="28"/>
          <w:szCs w:val="28"/>
          <w:u w:val="single"/>
          <w:lang w:val="es-ES"/>
        </w:rPr>
        <w:t xml:space="preserve"> o Gerente General sobre por qué la compañía ha alcanzado la excelencia en cuanto a la gestión del Ambiente Laboral y su impacto en el negocio”. </w:t>
      </w:r>
    </w:p>
    <w:p w14:paraId="75E5DB1E" w14:textId="084DF83C" w:rsidR="00DE5F26" w:rsidRPr="003B2477" w:rsidRDefault="00DE5F26" w:rsidP="00DE5F26">
      <w:pPr>
        <w:rPr>
          <w:rFonts w:ascii="Arial" w:hAnsi="Arial" w:cs="Arial"/>
          <w:lang w:val="es-ES"/>
        </w:rPr>
      </w:pPr>
    </w:p>
    <w:p w14:paraId="5C9300EC" w14:textId="77777777" w:rsidR="00DE5F26" w:rsidRPr="003B2477" w:rsidRDefault="00DE5F26" w:rsidP="00DE5F26">
      <w:pPr>
        <w:pStyle w:val="NormalWeb"/>
        <w:spacing w:before="0" w:beforeAutospacing="0" w:after="0" w:afterAutospacing="0"/>
        <w:rPr>
          <w:rFonts w:ascii="Arial" w:hAnsi="Arial" w:cs="Arial"/>
          <w:b/>
          <w:bCs/>
          <w:color w:val="000000"/>
          <w:sz w:val="28"/>
          <w:szCs w:val="28"/>
          <w:lang w:val="es-ES"/>
        </w:rPr>
      </w:pPr>
    </w:p>
    <w:p w14:paraId="3D7A5316" w14:textId="5ABEC4CF" w:rsidR="00DE5F26" w:rsidRPr="003B2477" w:rsidRDefault="00DE5F26" w:rsidP="00DE5F26">
      <w:pPr>
        <w:pStyle w:val="NormalWeb"/>
        <w:spacing w:before="0" w:beforeAutospacing="0" w:after="0" w:afterAutospacing="0"/>
        <w:rPr>
          <w:rFonts w:ascii="Arial" w:hAnsi="Arial" w:cs="Arial"/>
          <w:b/>
          <w:bCs/>
          <w:color w:val="30529E"/>
          <w:sz w:val="28"/>
          <w:szCs w:val="28"/>
          <w:lang w:val="es-ES"/>
        </w:rPr>
      </w:pPr>
      <w:r w:rsidRPr="003B2477">
        <w:rPr>
          <w:rFonts w:ascii="Arial" w:hAnsi="Arial" w:cs="Arial"/>
          <w:b/>
          <w:bCs/>
          <w:color w:val="30529E"/>
          <w:sz w:val="28"/>
          <w:szCs w:val="28"/>
          <w:lang w:val="es-ES"/>
        </w:rPr>
        <w:t>El Instituto</w:t>
      </w:r>
    </w:p>
    <w:p w14:paraId="63912F0F" w14:textId="77777777" w:rsidR="00EA7AEB" w:rsidRPr="003B2477" w:rsidRDefault="00EA7AEB" w:rsidP="00DE5F26">
      <w:pPr>
        <w:pStyle w:val="NormalWeb"/>
        <w:spacing w:before="0" w:beforeAutospacing="0" w:after="0" w:afterAutospacing="0"/>
        <w:rPr>
          <w:rFonts w:ascii="Arial" w:hAnsi="Arial" w:cs="Arial"/>
          <w:color w:val="30529E"/>
          <w:lang w:val="es-ES"/>
        </w:rPr>
      </w:pPr>
    </w:p>
    <w:p w14:paraId="18D25154" w14:textId="77777777" w:rsidR="00DE5F26" w:rsidRPr="003B2477" w:rsidRDefault="00DE5F26" w:rsidP="00DE5F26">
      <w:pPr>
        <w:pStyle w:val="NormalWeb"/>
        <w:spacing w:before="0" w:beforeAutospacing="0" w:after="0" w:afterAutospacing="0"/>
        <w:jc w:val="both"/>
        <w:rPr>
          <w:rFonts w:ascii="Arial" w:hAnsi="Arial" w:cs="Arial"/>
          <w:color w:val="404040" w:themeColor="text1" w:themeTint="BF"/>
          <w:lang w:val="es-ES"/>
        </w:rPr>
      </w:pPr>
      <w:r w:rsidRPr="003B2477">
        <w:rPr>
          <w:rFonts w:ascii="Arial" w:hAnsi="Arial" w:cs="Arial"/>
          <w:color w:val="404040" w:themeColor="text1" w:themeTint="BF"/>
          <w:sz w:val="28"/>
          <w:szCs w:val="28"/>
          <w:lang w:val="es-ES"/>
        </w:rPr>
        <w:t>Great Place to Work</w:t>
      </w:r>
      <w:r w:rsidRPr="003B2477">
        <w:rPr>
          <w:rFonts w:ascii="Arial" w:hAnsi="Arial" w:cs="Arial"/>
          <w:color w:val="404040" w:themeColor="text1" w:themeTint="BF"/>
          <w:sz w:val="28"/>
          <w:szCs w:val="28"/>
          <w:vertAlign w:val="superscript"/>
          <w:lang w:val="es-ES"/>
        </w:rPr>
        <w:t>®</w:t>
      </w:r>
      <w:r w:rsidRPr="003B2477">
        <w:rPr>
          <w:rFonts w:ascii="Arial" w:hAnsi="Arial" w:cs="Arial"/>
          <w:color w:val="404040" w:themeColor="text1" w:themeTint="BF"/>
          <w:sz w:val="28"/>
          <w:szCs w:val="28"/>
          <w:lang w:val="es-ES"/>
        </w:rPr>
        <w:t xml:space="preserve"> </w:t>
      </w:r>
      <w:proofErr w:type="spellStart"/>
      <w:r w:rsidRPr="003B2477">
        <w:rPr>
          <w:rFonts w:ascii="Arial" w:hAnsi="Arial" w:cs="Arial"/>
          <w:color w:val="404040" w:themeColor="text1" w:themeTint="BF"/>
          <w:sz w:val="28"/>
          <w:szCs w:val="28"/>
          <w:lang w:val="es-ES"/>
        </w:rPr>
        <w:t>Institute</w:t>
      </w:r>
      <w:proofErr w:type="spellEnd"/>
      <w:r w:rsidRPr="003B2477">
        <w:rPr>
          <w:rFonts w:ascii="Arial" w:hAnsi="Arial" w:cs="Arial"/>
          <w:color w:val="404040" w:themeColor="text1" w:themeTint="BF"/>
          <w:sz w:val="28"/>
          <w:szCs w:val="28"/>
          <w:lang w:val="es-ES"/>
        </w:rPr>
        <w:t xml:space="preserve"> Inc. es una firma de investigación y consultoría, especializada en la valoración y transformación del Ambiente Laboral, con oficinas centrales en Estados Unidos y afiliadas alrededor del mundo. Produce en más de 50 países la lista de los Mejores Lugares para Trabajar, considerada el "estándar de oro" a este respecto. </w:t>
      </w:r>
    </w:p>
    <w:p w14:paraId="5786D14A" w14:textId="77777777" w:rsidR="00DE5F26" w:rsidRPr="003B2477" w:rsidRDefault="00DE5F26" w:rsidP="00DE5F26">
      <w:pPr>
        <w:pStyle w:val="NormalWeb"/>
        <w:spacing w:before="0" w:beforeAutospacing="0" w:after="0" w:afterAutospacing="0"/>
        <w:rPr>
          <w:rFonts w:ascii="Arial" w:hAnsi="Arial" w:cs="Arial"/>
          <w:lang w:val="es-ES"/>
        </w:rPr>
      </w:pPr>
      <w:r w:rsidRPr="003B2477">
        <w:rPr>
          <w:rFonts w:ascii="Arial" w:hAnsi="Arial" w:cs="Arial"/>
          <w:color w:val="000000"/>
          <w:sz w:val="28"/>
          <w:szCs w:val="28"/>
          <w:lang w:val="es-ES"/>
        </w:rPr>
        <w:t> </w:t>
      </w:r>
    </w:p>
    <w:p w14:paraId="6A17F28D" w14:textId="53C747F0" w:rsidR="00DE5F26" w:rsidRPr="003B2477" w:rsidRDefault="00DE5F26" w:rsidP="00DE5F26">
      <w:pPr>
        <w:pStyle w:val="NormalWeb"/>
        <w:spacing w:before="0" w:beforeAutospacing="0" w:after="0" w:afterAutospacing="0"/>
        <w:rPr>
          <w:rFonts w:ascii="Arial" w:hAnsi="Arial" w:cs="Arial"/>
          <w:b/>
          <w:bCs/>
          <w:color w:val="30529E"/>
          <w:sz w:val="28"/>
          <w:szCs w:val="28"/>
          <w:lang w:val="es-ES"/>
        </w:rPr>
      </w:pPr>
      <w:r w:rsidRPr="003B2477">
        <w:rPr>
          <w:rFonts w:ascii="Arial" w:hAnsi="Arial" w:cs="Arial"/>
          <w:b/>
          <w:bCs/>
          <w:color w:val="30529E"/>
          <w:sz w:val="28"/>
          <w:szCs w:val="28"/>
          <w:lang w:val="es-ES"/>
        </w:rPr>
        <w:t>El estudio</w:t>
      </w:r>
    </w:p>
    <w:p w14:paraId="1F1F94D6" w14:textId="77777777" w:rsidR="00EA7AEB" w:rsidRPr="003B2477" w:rsidRDefault="00EA7AEB" w:rsidP="00DE5F26">
      <w:pPr>
        <w:pStyle w:val="NormalWeb"/>
        <w:spacing w:before="0" w:beforeAutospacing="0" w:after="0" w:afterAutospacing="0"/>
        <w:rPr>
          <w:rFonts w:ascii="Arial" w:hAnsi="Arial" w:cs="Arial"/>
          <w:color w:val="30529E"/>
          <w:lang w:val="es-ES"/>
        </w:rPr>
      </w:pPr>
    </w:p>
    <w:p w14:paraId="33C0EFED" w14:textId="77777777" w:rsidR="00DE5F26" w:rsidRPr="003B2477" w:rsidRDefault="00DE5F26" w:rsidP="00DE5F26">
      <w:pPr>
        <w:pStyle w:val="NormalWeb"/>
        <w:spacing w:before="0" w:beforeAutospacing="0" w:after="0" w:afterAutospacing="0"/>
        <w:jc w:val="both"/>
        <w:rPr>
          <w:rFonts w:ascii="Arial" w:hAnsi="Arial" w:cs="Arial"/>
          <w:color w:val="404040" w:themeColor="text1" w:themeTint="BF"/>
          <w:lang w:val="es-ES"/>
        </w:rPr>
      </w:pPr>
      <w:r w:rsidRPr="003B2477">
        <w:rPr>
          <w:rFonts w:ascii="Arial" w:hAnsi="Arial" w:cs="Arial"/>
          <w:color w:val="404040" w:themeColor="text1" w:themeTint="BF"/>
          <w:sz w:val="28"/>
          <w:szCs w:val="28"/>
          <w:lang w:val="es-ES"/>
        </w:rPr>
        <w:t>Las organizaciones son calificadas a partir de datos cuantitativos y cualitativos, donde el mayor peso recae sobre la perspectiva de los colaboradores. Además, se evalúan las prácticas de gestión de personas con el Culture Audit</w:t>
      </w:r>
      <w:r w:rsidRPr="003B2477">
        <w:rPr>
          <w:rFonts w:ascii="Arial" w:hAnsi="Arial" w:cs="Arial"/>
          <w:color w:val="404040" w:themeColor="text1" w:themeTint="BF"/>
          <w:sz w:val="28"/>
          <w:szCs w:val="28"/>
          <w:vertAlign w:val="superscript"/>
          <w:lang w:val="es-ES"/>
        </w:rPr>
        <w:t>©</w:t>
      </w:r>
      <w:r w:rsidRPr="003B2477">
        <w:rPr>
          <w:rFonts w:ascii="Arial" w:hAnsi="Arial" w:cs="Arial"/>
          <w:color w:val="404040" w:themeColor="text1" w:themeTint="BF"/>
          <w:sz w:val="28"/>
          <w:szCs w:val="28"/>
          <w:lang w:val="es-ES"/>
        </w:rPr>
        <w:t>, que responde la dirección de gestión humana de la organización. </w:t>
      </w:r>
    </w:p>
    <w:p w14:paraId="0BC135BC" w14:textId="77777777" w:rsidR="00DE5F26" w:rsidRPr="003B2477" w:rsidRDefault="00DE5F26" w:rsidP="00DE5F26">
      <w:pPr>
        <w:pStyle w:val="NormalWeb"/>
        <w:spacing w:before="0" w:beforeAutospacing="0" w:after="0" w:afterAutospacing="0"/>
        <w:jc w:val="both"/>
        <w:rPr>
          <w:rFonts w:ascii="Arial" w:hAnsi="Arial" w:cs="Arial"/>
          <w:color w:val="404040" w:themeColor="text1" w:themeTint="BF"/>
          <w:lang w:val="es-ES"/>
        </w:rPr>
      </w:pPr>
      <w:r w:rsidRPr="003B2477">
        <w:rPr>
          <w:rFonts w:ascii="Arial" w:hAnsi="Arial" w:cs="Arial"/>
          <w:color w:val="404040" w:themeColor="text1" w:themeTint="BF"/>
          <w:sz w:val="28"/>
          <w:szCs w:val="28"/>
          <w:lang w:val="es-ES"/>
        </w:rPr>
        <w:t>Organizaciones participantes: En Colombia, 282 organizaciones efectuaron Great Place to Work</w:t>
      </w:r>
      <w:r w:rsidRPr="003B2477">
        <w:rPr>
          <w:rFonts w:ascii="Arial" w:hAnsi="Arial" w:cs="Arial"/>
          <w:color w:val="404040" w:themeColor="text1" w:themeTint="BF"/>
          <w:sz w:val="28"/>
          <w:szCs w:val="28"/>
          <w:vertAlign w:val="superscript"/>
          <w:lang w:val="es-ES"/>
        </w:rPr>
        <w:t>®</w:t>
      </w:r>
      <w:r w:rsidRPr="003B2477">
        <w:rPr>
          <w:rFonts w:ascii="Arial" w:hAnsi="Arial" w:cs="Arial"/>
          <w:color w:val="404040" w:themeColor="text1" w:themeTint="BF"/>
          <w:sz w:val="28"/>
          <w:szCs w:val="28"/>
          <w:lang w:val="es-ES"/>
        </w:rPr>
        <w:t xml:space="preserve"> en el año 2022.</w:t>
      </w:r>
    </w:p>
    <w:p w14:paraId="3238C348" w14:textId="77777777" w:rsidR="00DE5F26" w:rsidRPr="003B2477" w:rsidRDefault="00DE5F26" w:rsidP="00DE5F26">
      <w:pPr>
        <w:rPr>
          <w:rFonts w:ascii="Arial" w:hAnsi="Arial" w:cs="Arial"/>
          <w:lang w:val="es-ES"/>
        </w:rPr>
      </w:pPr>
    </w:p>
    <w:sectPr w:rsidR="00DE5F26" w:rsidRPr="003B2477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30C799" w14:textId="77777777" w:rsidR="00025FCD" w:rsidRDefault="00025FCD" w:rsidP="00DE5F26">
      <w:pPr>
        <w:spacing w:after="0" w:line="240" w:lineRule="auto"/>
      </w:pPr>
      <w:r>
        <w:separator/>
      </w:r>
    </w:p>
  </w:endnote>
  <w:endnote w:type="continuationSeparator" w:id="0">
    <w:p w14:paraId="4BCCA2B4" w14:textId="77777777" w:rsidR="00025FCD" w:rsidRDefault="00025FCD" w:rsidP="00DE5F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6AFA61A-E8B7-4BF7-A878-55049B07BC7D}"/>
    <w:embedBold r:id="rId2" w:fontKey="{E6E51D7A-4C48-4675-986B-014AFC3CCBE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roy">
    <w:panose1 w:val="000005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39C7ECCF-D5FD-4EF9-B760-9D2AD004682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A66BAF" w14:textId="77777777" w:rsidR="00025FCD" w:rsidRDefault="00025FCD" w:rsidP="00DE5F26">
      <w:pPr>
        <w:spacing w:after="0" w:line="240" w:lineRule="auto"/>
      </w:pPr>
      <w:r>
        <w:separator/>
      </w:r>
    </w:p>
  </w:footnote>
  <w:footnote w:type="continuationSeparator" w:id="0">
    <w:p w14:paraId="633D470B" w14:textId="77777777" w:rsidR="00025FCD" w:rsidRDefault="00025FCD" w:rsidP="00DE5F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E6A055" w14:textId="2858C2D3" w:rsidR="00DE5F26" w:rsidRDefault="00DE5F26">
    <w:pPr>
      <w:pStyle w:val="Header"/>
    </w:pPr>
    <w:r w:rsidRPr="00DE5F26">
      <w:rPr>
        <w:noProof/>
      </w:rPr>
      <w:drawing>
        <wp:anchor distT="0" distB="0" distL="114300" distR="114300" simplePos="0" relativeHeight="251658240" behindDoc="1" locked="0" layoutInCell="1" allowOverlap="1" wp14:anchorId="7036EB4C" wp14:editId="2FC58B2B">
          <wp:simplePos x="0" y="0"/>
          <wp:positionH relativeFrom="page">
            <wp:align>right</wp:align>
          </wp:positionH>
          <wp:positionV relativeFrom="paragraph">
            <wp:posOffset>-445389</wp:posOffset>
          </wp:positionV>
          <wp:extent cx="7766304" cy="10066020"/>
          <wp:effectExtent l="0" t="0" r="6350" b="0"/>
          <wp:wrapNone/>
          <wp:docPr id="1" name="Graphic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6304" cy="1006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8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5F26"/>
    <w:rsid w:val="00025FCD"/>
    <w:rsid w:val="0026729A"/>
    <w:rsid w:val="003B2477"/>
    <w:rsid w:val="005476C4"/>
    <w:rsid w:val="00AF2722"/>
    <w:rsid w:val="00DE5F26"/>
    <w:rsid w:val="00EA7A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B62332E"/>
  <w15:chartTrackingRefBased/>
  <w15:docId w15:val="{0E8D230F-A58E-40EE-95DB-08825287DD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E5F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5F26"/>
  </w:style>
  <w:style w:type="paragraph" w:styleId="Footer">
    <w:name w:val="footer"/>
    <w:basedOn w:val="Normal"/>
    <w:link w:val="FooterChar"/>
    <w:uiPriority w:val="99"/>
    <w:unhideWhenUsed/>
    <w:rsid w:val="00DE5F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E5F26"/>
  </w:style>
  <w:style w:type="paragraph" w:styleId="NormalWeb">
    <w:name w:val="Normal (Web)"/>
    <w:basedOn w:val="Normal"/>
    <w:uiPriority w:val="99"/>
    <w:semiHidden/>
    <w:unhideWhenUsed/>
    <w:rsid w:val="00DE5F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723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37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1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344</Words>
  <Characters>1962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 Ramirez</dc:creator>
  <cp:keywords/>
  <dc:description/>
  <cp:lastModifiedBy>Johan Ramirez</cp:lastModifiedBy>
  <cp:revision>3</cp:revision>
  <dcterms:created xsi:type="dcterms:W3CDTF">2022-11-25T16:08:00Z</dcterms:created>
  <dcterms:modified xsi:type="dcterms:W3CDTF">2022-11-30T16:03:00Z</dcterms:modified>
</cp:coreProperties>
</file>